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E4" w:rsidRDefault="00030DE4" w:rsidP="00030DE4">
      <w:pPr>
        <w:jc w:val="left"/>
        <w:rPr>
          <w:rFonts w:ascii="黑体" w:eastAsia="黑体" w:hAnsi="黑体"/>
          <w:bCs/>
          <w:kern w:val="0"/>
        </w:rPr>
      </w:pPr>
      <w:r>
        <w:rPr>
          <w:rFonts w:ascii="黑体" w:eastAsia="黑体" w:hAnsi="黑体" w:hint="eastAsia"/>
          <w:bCs/>
          <w:kern w:val="0"/>
        </w:rPr>
        <w:t>附件1</w:t>
      </w:r>
    </w:p>
    <w:p w:rsidR="00030DE4" w:rsidRPr="00950472" w:rsidRDefault="00030DE4" w:rsidP="00030DE4">
      <w:pPr>
        <w:pStyle w:val="a3"/>
        <w:widowControl w:val="0"/>
        <w:spacing w:beforeLines="100" w:beforeAutospacing="0" w:afterLines="100" w:afterAutospacing="0" w:line="360" w:lineRule="exact"/>
        <w:jc w:val="center"/>
        <w:rPr>
          <w:rFonts w:ascii="方正小标宋_GBK" w:eastAsia="方正小标宋_GBK" w:hAnsi="黑体" w:cs="Verdana"/>
          <w:spacing w:val="14"/>
          <w:sz w:val="40"/>
          <w:szCs w:val="30"/>
          <w:shd w:val="clear" w:color="auto" w:fill="FFFFFF"/>
        </w:rPr>
      </w:pPr>
      <w:r>
        <w:rPr>
          <w:rFonts w:ascii="Times New Roman" w:eastAsia="方正小标宋_GBK" w:hAnsi="Times New Roman" w:cs="Times New Roman" w:hint="eastAsia"/>
          <w:sz w:val="40"/>
          <w:szCs w:val="32"/>
        </w:rPr>
        <w:t>广西壮族自治区自然博物馆</w:t>
      </w:r>
      <w:r>
        <w:rPr>
          <w:rFonts w:ascii="Times New Roman" w:eastAsia="方正小标宋_GBK" w:hAnsi="Times New Roman" w:cs="Times New Roman" w:hint="eastAsia"/>
          <w:sz w:val="40"/>
          <w:szCs w:val="32"/>
        </w:rPr>
        <w:t>2021</w:t>
      </w:r>
      <w:r w:rsidRPr="00950472">
        <w:rPr>
          <w:rFonts w:ascii="方正小标宋_GBK" w:eastAsia="方正小标宋_GBK" w:hAnsi="黑体" w:hint="eastAsia"/>
          <w:sz w:val="40"/>
          <w:szCs w:val="32"/>
        </w:rPr>
        <w:t>年度公开招聘工作人员岗位信息表</w:t>
      </w:r>
    </w:p>
    <w:tbl>
      <w:tblPr>
        <w:tblW w:w="5332" w:type="pct"/>
        <w:jc w:val="center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2" w:type="dxa"/>
          <w:left w:w="57" w:type="dxa"/>
          <w:bottom w:w="132" w:type="dxa"/>
          <w:right w:w="57" w:type="dxa"/>
        </w:tblCellMar>
        <w:tblLook w:val="0000"/>
      </w:tblPr>
      <w:tblGrid>
        <w:gridCol w:w="496"/>
        <w:gridCol w:w="715"/>
        <w:gridCol w:w="1143"/>
        <w:gridCol w:w="531"/>
        <w:gridCol w:w="894"/>
        <w:gridCol w:w="1852"/>
        <w:gridCol w:w="537"/>
        <w:gridCol w:w="1645"/>
        <w:gridCol w:w="1594"/>
        <w:gridCol w:w="1053"/>
        <w:gridCol w:w="552"/>
        <w:gridCol w:w="693"/>
        <w:gridCol w:w="825"/>
        <w:gridCol w:w="690"/>
        <w:gridCol w:w="1786"/>
      </w:tblGrid>
      <w:tr w:rsidR="00030DE4" w:rsidRPr="00950472" w:rsidTr="00B33E0A">
        <w:trPr>
          <w:trHeight w:val="1755"/>
          <w:jc w:val="center"/>
        </w:trPr>
        <w:tc>
          <w:tcPr>
            <w:tcW w:w="165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岗位序号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用人单位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岗位</w:t>
            </w:r>
          </w:p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招聘人数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岗位类别等级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是否</w:t>
            </w:r>
          </w:p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全日制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职称或职（执）业资格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其他条件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考试</w:t>
            </w:r>
          </w:p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方式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用人方式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21F28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030DE4" w:rsidRPr="00950472" w:rsidTr="00B33E0A">
        <w:trPr>
          <w:trHeight w:val="874"/>
          <w:jc w:val="center"/>
        </w:trPr>
        <w:tc>
          <w:tcPr>
            <w:tcW w:w="165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广西壮族自治区自然博物馆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古动物研究</w:t>
            </w: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专业技术岗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专业技术十二级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Arial" w:hint="eastAsia"/>
                <w:color w:val="000000"/>
                <w:kern w:val="0"/>
                <w:sz w:val="24"/>
                <w:szCs w:val="24"/>
              </w:rPr>
              <w:t>矿物学、岩石学、地质学、地球化学、古生物学及地层学、构造地质学、第四纪地质学</w:t>
            </w:r>
            <w:r>
              <w:rPr>
                <w:rFonts w:ascii="仿宋_GB2312" w:eastAsia="仿宋_GB2312" w:hAnsi="宋体" w:cs="Arial" w:hint="eastAsia"/>
                <w:color w:val="000000"/>
                <w:kern w:val="0"/>
                <w:sz w:val="24"/>
                <w:szCs w:val="24"/>
              </w:rPr>
              <w:t>、生物化学与分子生物学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研究生学历，硕士及以上学位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35岁以下（年龄计算截止至报名首日）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面试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实名编制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招聘岗位人数与通过资格审查人数超过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1:15比例，增加笔试环节。</w:t>
            </w:r>
          </w:p>
        </w:tc>
      </w:tr>
      <w:tr w:rsidR="00030DE4" w:rsidRPr="00950472" w:rsidTr="00B33E0A">
        <w:trPr>
          <w:trHeight w:val="844"/>
          <w:jc w:val="center"/>
        </w:trPr>
        <w:tc>
          <w:tcPr>
            <w:tcW w:w="165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广西壮族自治区自然博物馆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会计</w:t>
            </w:r>
          </w:p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专业技术岗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专业技术十二级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Arial" w:hint="eastAsia"/>
                <w:color w:val="000000"/>
                <w:kern w:val="0"/>
                <w:sz w:val="24"/>
                <w:szCs w:val="24"/>
              </w:rPr>
              <w:t>会计、会计学、财务会计、会计电算化、管理会计、资产评估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大学本科学历、学士及以上学位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35岁以下（年龄计算截止至报名首日）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会计师及以上职称</w:t>
            </w:r>
            <w:r w:rsidRPr="004018CB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实操考试+面试 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实名编制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招聘岗位人数与通过资格审查人数超过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1:15比例，增加笔试环节。</w:t>
            </w:r>
          </w:p>
        </w:tc>
      </w:tr>
      <w:tr w:rsidR="00030DE4" w:rsidRPr="00950472" w:rsidTr="00B33E0A">
        <w:trPr>
          <w:trHeight w:val="160"/>
          <w:jc w:val="center"/>
        </w:trPr>
        <w:tc>
          <w:tcPr>
            <w:tcW w:w="961" w:type="pct"/>
            <w:gridSpan w:val="4"/>
            <w:shd w:val="clear" w:color="auto" w:fill="auto"/>
            <w:vAlign w:val="center"/>
          </w:tcPr>
          <w:p w:rsidR="00030DE4" w:rsidRPr="00C21F28" w:rsidRDefault="00030DE4" w:rsidP="00B33E0A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21F2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4039" w:type="pct"/>
            <w:gridSpan w:val="11"/>
            <w:shd w:val="clear" w:color="auto" w:fill="auto"/>
            <w:vAlign w:val="center"/>
          </w:tcPr>
          <w:p w:rsidR="00030DE4" w:rsidRPr="004018CB" w:rsidRDefault="00030DE4" w:rsidP="00B33E0A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018C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专业目录参照《广西壮族自治区公务员考试专业分类指导目录》（2021年版）</w:t>
            </w:r>
          </w:p>
        </w:tc>
      </w:tr>
    </w:tbl>
    <w:p w:rsidR="004D400D" w:rsidRPr="00030DE4" w:rsidRDefault="004D400D"/>
    <w:sectPr w:rsidR="004D400D" w:rsidRPr="00030DE4" w:rsidSect="00030DE4">
      <w:pgSz w:w="16838" w:h="11906" w:orient="landscape"/>
      <w:pgMar w:top="1230" w:right="1440" w:bottom="1230" w:left="1440" w:header="851" w:footer="992" w:gutter="0"/>
      <w:cols w:space="425"/>
      <w:docGrid w:type="lines"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0DE4"/>
    <w:rsid w:val="00030DE4"/>
    <w:rsid w:val="004D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E4"/>
    <w:pPr>
      <w:widowControl w:val="0"/>
      <w:jc w:val="both"/>
    </w:pPr>
    <w:rPr>
      <w:rFonts w:ascii="Times New Roman" w:eastAsia="宋体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0DE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>Lenovo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2021-07-26T01:19:00Z</dcterms:created>
  <dcterms:modified xsi:type="dcterms:W3CDTF">2021-07-26T01:20:00Z</dcterms:modified>
</cp:coreProperties>
</file>