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16007">
      <w:pPr>
        <w:widowControl/>
        <w:shd w:val="clear" w:color="auto" w:fill="FFFFFF"/>
        <w:spacing w:line="560" w:lineRule="atLeast"/>
        <w:jc w:val="center"/>
        <w:rPr>
          <w:rFonts w:ascii="方正小标宋简体" w:hAnsi="Times New Roman" w:eastAsia="方正小标宋简体" w:cs="Times New Roman"/>
          <w:color w:val="000000"/>
          <w:kern w:val="0"/>
          <w:szCs w:val="21"/>
        </w:rPr>
      </w:pPr>
      <w:r>
        <w:rPr>
          <w:rFonts w:hint="eastAsia" w:ascii="方正小标宋简体" w:eastAsia="方正小标宋简体" w:hAnsiTheme="minorEastAsia"/>
          <w:bCs/>
          <w:color w:val="000000" w:themeColor="text1"/>
          <w:spacing w:val="-4"/>
          <w:sz w:val="36"/>
          <w:szCs w:val="36"/>
          <w14:textFill>
            <w14:solidFill>
              <w14:schemeClr w14:val="tx1"/>
            </w14:solidFill>
          </w14:textFill>
        </w:rPr>
        <w:t>广西壮族自治区气象局</w:t>
      </w:r>
      <w:r>
        <w:rPr>
          <w:rFonts w:hint="eastAsia" w:ascii="方正小标宋简体" w:hAnsi="Times New Roman" w:eastAsia="方正小标宋简体" w:cs="Times New Roman"/>
          <w:color w:val="000000"/>
          <w:kern w:val="0"/>
          <w:sz w:val="36"/>
          <w:szCs w:val="36"/>
        </w:rPr>
        <w:t>2026年度考试录用</w:t>
      </w:r>
    </w:p>
    <w:p w14:paraId="5856E95F">
      <w:pPr>
        <w:widowControl/>
        <w:shd w:val="clear" w:color="auto" w:fill="FFFFFF"/>
        <w:spacing w:line="560" w:lineRule="atLeast"/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hint="eastAsia" w:ascii="方正小标宋简体" w:hAnsi="Times New Roman" w:eastAsia="方正小标宋简体" w:cs="Times New Roman"/>
          <w:color w:val="000000"/>
          <w:kern w:val="0"/>
          <w:sz w:val="36"/>
          <w:szCs w:val="36"/>
        </w:rPr>
        <w:t>参照公务员法管理事业单位机关工作人员递补面试公告</w:t>
      </w:r>
    </w:p>
    <w:p w14:paraId="610B71D6">
      <w:pPr>
        <w:widowControl/>
        <w:shd w:val="clear" w:color="auto" w:fill="FFFFFF"/>
        <w:spacing w:line="600" w:lineRule="atLeast"/>
        <w:ind w:firstLine="641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因部分考生放弃面试资格，根据公务员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考试录用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有关规定，拟在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相应职位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公共科目笔试合格的考生中，按照笔试成绩从高到低的顺序，递补以下考生为面试人选：</w:t>
      </w:r>
    </w:p>
    <w:tbl>
      <w:tblPr>
        <w:tblStyle w:val="4"/>
        <w:tblW w:w="0" w:type="auto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6"/>
        <w:gridCol w:w="1225"/>
        <w:gridCol w:w="1144"/>
        <w:gridCol w:w="1965"/>
        <w:gridCol w:w="1230"/>
      </w:tblGrid>
      <w:tr w14:paraId="7CDB4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</w:trPr>
        <w:tc>
          <w:tcPr>
            <w:tcW w:w="3276" w:type="dxa"/>
            <w:vAlign w:val="center"/>
          </w:tcPr>
          <w:p w14:paraId="464AE0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职位名称及代码</w:t>
            </w:r>
          </w:p>
        </w:tc>
        <w:tc>
          <w:tcPr>
            <w:tcW w:w="1225" w:type="dxa"/>
            <w:vAlign w:val="center"/>
          </w:tcPr>
          <w:p w14:paraId="004881F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进入面试最低分数</w:t>
            </w:r>
          </w:p>
        </w:tc>
        <w:tc>
          <w:tcPr>
            <w:tcW w:w="1144" w:type="dxa"/>
            <w:vAlign w:val="center"/>
          </w:tcPr>
          <w:p w14:paraId="404475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1965" w:type="dxa"/>
            <w:vAlign w:val="center"/>
          </w:tcPr>
          <w:p w14:paraId="3713F5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准考证号</w:t>
            </w:r>
          </w:p>
        </w:tc>
        <w:tc>
          <w:tcPr>
            <w:tcW w:w="1230" w:type="dxa"/>
            <w:vAlign w:val="center"/>
          </w:tcPr>
          <w:p w14:paraId="793EC0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面试时间</w:t>
            </w:r>
          </w:p>
        </w:tc>
      </w:tr>
      <w:tr w14:paraId="52DE8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76" w:type="dxa"/>
            <w:vAlign w:val="center"/>
          </w:tcPr>
          <w:p w14:paraId="21E07C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广西壮族自治区南宁市隆安县气象局防灾减灾科一级科员及以下（</w:t>
            </w:r>
            <w:r>
              <w:rPr>
                <w:rFonts w:asciiTheme="minorEastAsia" w:hAnsiTheme="minorEastAsia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400110002001</w:t>
            </w:r>
            <w:r>
              <w:rPr>
                <w:rFonts w:hint="eastAsia" w:asciiTheme="minorEastAsia" w:hAnsiTheme="minorEastAsia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25" w:type="dxa"/>
            <w:vAlign w:val="center"/>
          </w:tcPr>
          <w:p w14:paraId="2BC015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0.4</w:t>
            </w:r>
          </w:p>
        </w:tc>
        <w:tc>
          <w:tcPr>
            <w:tcW w:w="1144" w:type="dxa"/>
            <w:vAlign w:val="center"/>
          </w:tcPr>
          <w:p w14:paraId="2451F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叶炳锴</w:t>
            </w:r>
          </w:p>
        </w:tc>
        <w:tc>
          <w:tcPr>
            <w:tcW w:w="1965" w:type="dxa"/>
            <w:vAlign w:val="center"/>
          </w:tcPr>
          <w:p w14:paraId="6014F7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150245017605507</w:t>
            </w:r>
          </w:p>
        </w:tc>
        <w:tc>
          <w:tcPr>
            <w:tcW w:w="1230" w:type="dxa"/>
            <w:vMerge w:val="restart"/>
            <w:vAlign w:val="center"/>
          </w:tcPr>
          <w:p w14:paraId="06400B78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3</w:t>
            </w:r>
            <w:r>
              <w:rPr>
                <w:rFonts w:hint="eastAsia" w:ascii="宋体" w:hAnsi="宋体" w:cs="宋体"/>
                <w:color w:val="000000"/>
                <w:sz w:val="22"/>
              </w:rPr>
              <w:t>月</w:t>
            </w:r>
            <w:r>
              <w:rPr>
                <w:rFonts w:ascii="宋体" w:hAnsi="宋体" w:cs="宋体"/>
                <w:color w:val="000000"/>
                <w:sz w:val="22"/>
              </w:rPr>
              <w:t>13</w:t>
            </w:r>
            <w:r>
              <w:rPr>
                <w:rFonts w:hint="eastAsia" w:ascii="宋体" w:hAnsi="宋体" w:cs="宋体"/>
                <w:color w:val="000000"/>
                <w:sz w:val="22"/>
              </w:rPr>
              <w:t>日</w:t>
            </w:r>
          </w:p>
        </w:tc>
      </w:tr>
      <w:tr w14:paraId="4A058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76" w:type="dxa"/>
            <w:vMerge w:val="restart"/>
            <w:vAlign w:val="center"/>
          </w:tcPr>
          <w:p w14:paraId="204547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广西壮族自治区南宁市宾阳县气象局防灾减灾科一级科员及以下（400149003001）</w:t>
            </w:r>
          </w:p>
        </w:tc>
        <w:tc>
          <w:tcPr>
            <w:tcW w:w="1225" w:type="dxa"/>
            <w:vMerge w:val="restart"/>
            <w:vAlign w:val="center"/>
          </w:tcPr>
          <w:p w14:paraId="384907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02.5</w:t>
            </w:r>
          </w:p>
        </w:tc>
        <w:tc>
          <w:tcPr>
            <w:tcW w:w="1144" w:type="dxa"/>
            <w:vAlign w:val="center"/>
          </w:tcPr>
          <w:p w14:paraId="5AD822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李立</w:t>
            </w:r>
          </w:p>
        </w:tc>
        <w:tc>
          <w:tcPr>
            <w:tcW w:w="1965" w:type="dxa"/>
            <w:vAlign w:val="center"/>
          </w:tcPr>
          <w:p w14:paraId="2CEF5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50244010908512</w:t>
            </w:r>
          </w:p>
        </w:tc>
        <w:tc>
          <w:tcPr>
            <w:tcW w:w="1230" w:type="dxa"/>
            <w:vMerge w:val="continue"/>
            <w:vAlign w:val="center"/>
          </w:tcPr>
          <w:p w14:paraId="6C0812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52895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76" w:type="dxa"/>
            <w:vMerge w:val="continue"/>
            <w:vAlign w:val="center"/>
          </w:tcPr>
          <w:p w14:paraId="16C1C6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25" w:type="dxa"/>
            <w:vMerge w:val="continue"/>
            <w:vAlign w:val="center"/>
          </w:tcPr>
          <w:p w14:paraId="3846C9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44" w:type="dxa"/>
            <w:vAlign w:val="center"/>
          </w:tcPr>
          <w:p w14:paraId="768D47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姚子灿</w:t>
            </w:r>
          </w:p>
        </w:tc>
        <w:tc>
          <w:tcPr>
            <w:tcW w:w="1965" w:type="dxa"/>
            <w:vAlign w:val="center"/>
          </w:tcPr>
          <w:p w14:paraId="35E854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50244150202124</w:t>
            </w:r>
          </w:p>
        </w:tc>
        <w:tc>
          <w:tcPr>
            <w:tcW w:w="1230" w:type="dxa"/>
            <w:vMerge w:val="continue"/>
            <w:vAlign w:val="center"/>
          </w:tcPr>
          <w:p w14:paraId="1D5E60E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14:paraId="46ED33E9">
      <w:pPr>
        <w:spacing w:line="580" w:lineRule="exact"/>
        <w:jc w:val="left"/>
        <w:rPr>
          <w:rFonts w:ascii="Times New Roman" w:hAnsi="Times New Roman" w:eastAsia="宋体" w:cs="Times New Roman"/>
          <w:szCs w:val="20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   </w:t>
      </w:r>
      <w:r>
        <w:rPr>
          <w:rFonts w:hint="eastAsia" w:ascii="宋体" w:hAnsi="宋体" w:eastAsia="宋体" w:cs="宋体"/>
          <w:b/>
          <w:color w:val="000000"/>
          <w:kern w:val="0"/>
          <w:sz w:val="22"/>
        </w:rPr>
        <w:t>备注：</w:t>
      </w:r>
      <w:r>
        <w:rPr>
          <w:rFonts w:hint="eastAsia" w:ascii="宋体" w:hAnsi="宋体" w:eastAsia="宋体" w:cs="Times New Roman"/>
          <w:b/>
          <w:sz w:val="22"/>
        </w:rPr>
        <w:t>同一职位考生按准考证号排列</w:t>
      </w:r>
      <w:r>
        <w:rPr>
          <w:rFonts w:hint="eastAsia" w:ascii="宋体" w:hAnsi="宋体" w:eastAsia="宋体" w:cs="宋体"/>
          <w:b/>
          <w:color w:val="000000"/>
          <w:kern w:val="0"/>
          <w:sz w:val="22"/>
        </w:rPr>
        <w:t>。</w:t>
      </w:r>
    </w:p>
    <w:p w14:paraId="7099AA07">
      <w:pPr>
        <w:widowControl/>
        <w:shd w:val="clear" w:color="auto" w:fill="FFFFFF"/>
        <w:spacing w:line="560" w:lineRule="exact"/>
        <w:ind w:firstLine="480" w:firstLineChars="150"/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 xml:space="preserve"> 请递补考生按照《</w:t>
      </w:r>
      <w:r>
        <w:rPr>
          <w:rFonts w:hint="eastAsia" w:ascii="仿宋_GB2312" w:hAnsi="Times New Roman" w:eastAsia="仿宋_GB2312" w:cs="Times New Roman"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广西壮族自治区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气象局2026年度考试录用参照公务员法管理事业单位机关工作人员面试公告》有关要求，尽快准备相关材料，于2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026年3月4日15:00前进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行面试确认，提交资格复审材料，并按要求参加资格复审和面试。</w:t>
      </w:r>
      <w:bookmarkStart w:id="0" w:name="_GoBack"/>
      <w:bookmarkEnd w:id="0"/>
    </w:p>
    <w:p w14:paraId="69C65D39"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联系电话：</w:t>
      </w:r>
      <w:r>
        <w:rPr>
          <w:rFonts w:hint="eastAsia" w:ascii="仿宋_GB2312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771</w:t>
      </w:r>
      <w:r>
        <w:rPr>
          <w:rFonts w:hint="eastAsia" w:ascii="仿宋_GB2312" w:eastAsia="仿宋_GB2312"/>
          <w:sz w:val="32"/>
          <w:szCs w:val="32"/>
        </w:rPr>
        <w:t>-</w:t>
      </w:r>
      <w:r>
        <w:rPr>
          <w:rFonts w:ascii="仿宋_GB2312" w:eastAsia="仿宋_GB2312"/>
          <w:sz w:val="32"/>
          <w:szCs w:val="32"/>
        </w:rPr>
        <w:t>5576728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color w:val="000000"/>
          <w:sz w:val="32"/>
          <w:shd w:val="clear" w:color="auto" w:fill="FFFFFF"/>
        </w:rPr>
        <w:t>0771-5576766</w:t>
      </w:r>
      <w:r>
        <w:rPr>
          <w:rFonts w:hint="eastAsia" w:ascii="仿宋_GB2312" w:eastAsia="仿宋_GB2312"/>
          <w:sz w:val="32"/>
          <w:szCs w:val="32"/>
        </w:rPr>
        <w:t>（传真）、</w:t>
      </w:r>
      <w:r>
        <w:rPr>
          <w:rFonts w:ascii="仿宋_GB2312" w:eastAsia="仿宋_GB2312"/>
          <w:sz w:val="32"/>
          <w:szCs w:val="32"/>
        </w:rPr>
        <w:t>17707710941</w:t>
      </w:r>
    </w:p>
    <w:p w14:paraId="32974A8F">
      <w:pPr>
        <w:widowControl/>
        <w:shd w:val="clear" w:color="auto" w:fill="FFFFFF"/>
        <w:spacing w:line="56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</w:p>
    <w:p w14:paraId="5926BAC9">
      <w:pPr>
        <w:widowControl/>
        <w:shd w:val="clear" w:color="auto" w:fill="FFFFFF"/>
        <w:spacing w:line="560" w:lineRule="exact"/>
        <w:ind w:firstLine="640"/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特此公告。</w:t>
      </w:r>
    </w:p>
    <w:p w14:paraId="4CB72329">
      <w:pPr>
        <w:widowControl/>
        <w:shd w:val="clear" w:color="auto" w:fill="FFFFFF"/>
        <w:spacing w:line="560" w:lineRule="exact"/>
        <w:ind w:firstLine="640"/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</w:pPr>
    </w:p>
    <w:p w14:paraId="4A584B55">
      <w:pPr>
        <w:widowControl/>
        <w:shd w:val="clear" w:color="auto" w:fill="FFFFFF"/>
        <w:spacing w:line="560" w:lineRule="exact"/>
        <w:ind w:firstLine="640"/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广西壮族自治区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气象局人事处</w:t>
      </w:r>
    </w:p>
    <w:p w14:paraId="3582FB4B">
      <w:pPr>
        <w:widowControl/>
        <w:shd w:val="clear" w:color="auto" w:fill="FFFFFF"/>
        <w:spacing w:line="560" w:lineRule="exact"/>
        <w:ind w:firstLine="640"/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 xml:space="preserve">                          </w:t>
      </w:r>
      <w:r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2026年2月27日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zYjFmYzI4ZTEzMzRiNWY3NGUwYzkyOTA0ZjNjZGEifQ=="/>
  </w:docVars>
  <w:rsids>
    <w:rsidRoot w:val="00DC2CA9"/>
    <w:rsid w:val="000023A1"/>
    <w:rsid w:val="000309EE"/>
    <w:rsid w:val="000361F7"/>
    <w:rsid w:val="00042C56"/>
    <w:rsid w:val="00043DA7"/>
    <w:rsid w:val="00086FB1"/>
    <w:rsid w:val="000D3B71"/>
    <w:rsid w:val="000F56B1"/>
    <w:rsid w:val="0011082E"/>
    <w:rsid w:val="001167D3"/>
    <w:rsid w:val="0011771E"/>
    <w:rsid w:val="001910C8"/>
    <w:rsid w:val="001B3CCD"/>
    <w:rsid w:val="001B715C"/>
    <w:rsid w:val="001F3642"/>
    <w:rsid w:val="00225CF9"/>
    <w:rsid w:val="002371B3"/>
    <w:rsid w:val="003439F4"/>
    <w:rsid w:val="003B3D26"/>
    <w:rsid w:val="003E31E0"/>
    <w:rsid w:val="003E3433"/>
    <w:rsid w:val="00437B10"/>
    <w:rsid w:val="004A7CF8"/>
    <w:rsid w:val="004B578D"/>
    <w:rsid w:val="004D0A23"/>
    <w:rsid w:val="004D3DC1"/>
    <w:rsid w:val="004E366A"/>
    <w:rsid w:val="005136FE"/>
    <w:rsid w:val="005B1523"/>
    <w:rsid w:val="006139B1"/>
    <w:rsid w:val="00621FCF"/>
    <w:rsid w:val="00623A1E"/>
    <w:rsid w:val="006828AF"/>
    <w:rsid w:val="00686C79"/>
    <w:rsid w:val="006B69C7"/>
    <w:rsid w:val="006F59EC"/>
    <w:rsid w:val="006F5A07"/>
    <w:rsid w:val="00720430"/>
    <w:rsid w:val="00727073"/>
    <w:rsid w:val="007316B5"/>
    <w:rsid w:val="00766F85"/>
    <w:rsid w:val="007B444F"/>
    <w:rsid w:val="007B6E37"/>
    <w:rsid w:val="007C1E04"/>
    <w:rsid w:val="008058E4"/>
    <w:rsid w:val="008216B3"/>
    <w:rsid w:val="00832E59"/>
    <w:rsid w:val="008645EA"/>
    <w:rsid w:val="008C28BF"/>
    <w:rsid w:val="008C2BBE"/>
    <w:rsid w:val="008C47D5"/>
    <w:rsid w:val="00902083"/>
    <w:rsid w:val="0091379E"/>
    <w:rsid w:val="00924A17"/>
    <w:rsid w:val="009273D1"/>
    <w:rsid w:val="00934E5B"/>
    <w:rsid w:val="00966E07"/>
    <w:rsid w:val="00993464"/>
    <w:rsid w:val="009D617B"/>
    <w:rsid w:val="00AA208B"/>
    <w:rsid w:val="00AA2328"/>
    <w:rsid w:val="00AC618F"/>
    <w:rsid w:val="00AD752C"/>
    <w:rsid w:val="00B717CB"/>
    <w:rsid w:val="00C960B8"/>
    <w:rsid w:val="00D567EE"/>
    <w:rsid w:val="00D61A66"/>
    <w:rsid w:val="00DB1739"/>
    <w:rsid w:val="00DB4FB2"/>
    <w:rsid w:val="00DC2CA9"/>
    <w:rsid w:val="00DD54CE"/>
    <w:rsid w:val="00DF4BCC"/>
    <w:rsid w:val="00E043B9"/>
    <w:rsid w:val="00E5751F"/>
    <w:rsid w:val="00E83368"/>
    <w:rsid w:val="00E87EB8"/>
    <w:rsid w:val="00E91B3B"/>
    <w:rsid w:val="00E95CB2"/>
    <w:rsid w:val="00ED1660"/>
    <w:rsid w:val="00F00356"/>
    <w:rsid w:val="00F03DB8"/>
    <w:rsid w:val="00F06BBD"/>
    <w:rsid w:val="00FA6EC4"/>
    <w:rsid w:val="00FF1AC7"/>
    <w:rsid w:val="00FF2B4E"/>
    <w:rsid w:val="074F1149"/>
    <w:rsid w:val="0EEE5E2D"/>
    <w:rsid w:val="0F1D3938"/>
    <w:rsid w:val="10CD1330"/>
    <w:rsid w:val="139D6DE1"/>
    <w:rsid w:val="172120C7"/>
    <w:rsid w:val="1A5A1E87"/>
    <w:rsid w:val="1D673FE0"/>
    <w:rsid w:val="263E265D"/>
    <w:rsid w:val="283F691A"/>
    <w:rsid w:val="2A39504C"/>
    <w:rsid w:val="2E1201FF"/>
    <w:rsid w:val="39BF6117"/>
    <w:rsid w:val="3A250A13"/>
    <w:rsid w:val="441D0272"/>
    <w:rsid w:val="474D2804"/>
    <w:rsid w:val="48D80F37"/>
    <w:rsid w:val="517E430A"/>
    <w:rsid w:val="62CD1B9F"/>
    <w:rsid w:val="68A5515D"/>
    <w:rsid w:val="70193B17"/>
    <w:rsid w:val="74445119"/>
    <w:rsid w:val="79FA5CDF"/>
    <w:rsid w:val="D73E05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372</Words>
  <Characters>494</Characters>
  <Lines>4</Lines>
  <Paragraphs>1</Paragraphs>
  <TotalTime>41</TotalTime>
  <ScaleCrop>false</ScaleCrop>
  <LinksUpToDate>false</LinksUpToDate>
  <CharactersWithSpaces>548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2020-06-02T23:17:00Z</dcterms:created>
  <dc:creator>微软用户</dc:creator>
  <cp:lastModifiedBy>月月火水木金</cp:lastModifiedBy>
  <cp:lastPrinted>2022-03-18T11:45:00Z</cp:lastPrinted>
  <dcterms:modified xsi:type="dcterms:W3CDTF">2026-02-27T11:05:20Z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36C18449E7844C53897FC0164CFF5CF2_13</vt:lpwstr>
  </property>
</Properties>
</file>