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D35" w:rsidRDefault="003A0D35" w:rsidP="003A0D35">
      <w:pPr>
        <w:snapToGrid w:val="0"/>
        <w:spacing w:line="560" w:lineRule="exact"/>
        <w:jc w:val="left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t>附件</w:t>
      </w:r>
    </w:p>
    <w:p w:rsidR="003A0D35" w:rsidRDefault="003A0D35" w:rsidP="003A0D35">
      <w:pPr>
        <w:snapToGrid w:val="0"/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 xml:space="preserve"> </w:t>
      </w:r>
    </w:p>
    <w:p w:rsidR="003A0D35" w:rsidRDefault="003A0D35" w:rsidP="003A0D35">
      <w:pPr>
        <w:snapToGrid w:val="0"/>
        <w:spacing w:line="560" w:lineRule="exact"/>
        <w:ind w:left="3080" w:hangingChars="700" w:hanging="308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sz w:val="44"/>
          <w:szCs w:val="44"/>
        </w:rPr>
        <w:t>6</w:t>
      </w:r>
      <w:r>
        <w:rPr>
          <w:rFonts w:ascii="方正小标宋简体" w:eastAsia="方正小标宋简体" w:hAnsi="Times New Roman"/>
          <w:sz w:val="44"/>
          <w:szCs w:val="44"/>
        </w:rPr>
        <w:t>年</w:t>
      </w:r>
      <w:r>
        <w:rPr>
          <w:rFonts w:ascii="方正小标宋简体" w:eastAsia="方正小标宋简体" w:hAnsi="Times New Roman" w:hint="eastAsia"/>
          <w:sz w:val="44"/>
          <w:szCs w:val="44"/>
        </w:rPr>
        <w:t>“</w:t>
      </w:r>
      <w:r>
        <w:rPr>
          <w:rFonts w:ascii="方正小标宋简体" w:eastAsia="方正小标宋简体" w:hAnsi="Times New Roman"/>
          <w:sz w:val="44"/>
          <w:szCs w:val="44"/>
        </w:rPr>
        <w:t>特岗计划</w:t>
      </w:r>
      <w:r>
        <w:rPr>
          <w:rFonts w:ascii="方正小标宋简体" w:eastAsia="方正小标宋简体" w:hAnsi="Times New Roman" w:hint="eastAsia"/>
          <w:sz w:val="44"/>
          <w:szCs w:val="44"/>
        </w:rPr>
        <w:t>”</w:t>
      </w:r>
      <w:r>
        <w:rPr>
          <w:rFonts w:ascii="方正小标宋简体" w:eastAsia="方正小标宋简体" w:hAnsi="Times New Roman"/>
          <w:sz w:val="44"/>
          <w:szCs w:val="44"/>
        </w:rPr>
        <w:t>各地设岗名额分配表</w:t>
      </w:r>
    </w:p>
    <w:p w:rsidR="003A0D35" w:rsidRDefault="003A0D35" w:rsidP="003A0D35">
      <w:pPr>
        <w:snapToGrid w:val="0"/>
        <w:spacing w:line="560" w:lineRule="exact"/>
        <w:ind w:left="3080" w:hangingChars="700" w:hanging="308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 xml:space="preserve"> </w:t>
      </w:r>
    </w:p>
    <w:tbl>
      <w:tblPr>
        <w:tblW w:w="8551" w:type="dxa"/>
        <w:jc w:val="center"/>
        <w:tblLayout w:type="fixed"/>
        <w:tblLook w:val="04A0" w:firstRow="1" w:lastRow="0" w:firstColumn="1" w:lastColumn="0" w:noHBand="0" w:noVBand="1"/>
      </w:tblPr>
      <w:tblGrid>
        <w:gridCol w:w="2137"/>
        <w:gridCol w:w="2138"/>
        <w:gridCol w:w="2138"/>
        <w:gridCol w:w="2138"/>
      </w:tblGrid>
      <w:tr w:rsidR="003A0D35" w:rsidTr="003A0D35">
        <w:trPr>
          <w:trHeight w:val="759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省（区、市、兵团）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设岗数量（</w:t>
            </w:r>
            <w:proofErr w:type="gramStart"/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个</w:t>
            </w:r>
            <w:proofErr w:type="gramEnd"/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省（区、市、兵团）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设岗数量（</w:t>
            </w:r>
            <w:proofErr w:type="gramStart"/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个</w:t>
            </w:r>
            <w:proofErr w:type="gramEnd"/>
            <w:r>
              <w:rPr>
                <w:rFonts w:ascii="黑体" w:eastAsia="黑体" w:hAnsi="黑体"/>
                <w:color w:val="000000"/>
                <w:kern w:val="0"/>
                <w:sz w:val="32"/>
                <w:szCs w:val="32"/>
              </w:rPr>
              <w:t>）</w:t>
            </w:r>
          </w:p>
        </w:tc>
      </w:tr>
      <w:tr w:rsidR="003A0D35" w:rsidTr="003A0D35">
        <w:trPr>
          <w:trHeight w:val="672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河北省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885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海南省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350</w:t>
            </w:r>
          </w:p>
        </w:tc>
      </w:tr>
      <w:tr w:rsidR="003A0D35" w:rsidTr="003A0D35">
        <w:trPr>
          <w:trHeight w:val="760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山西省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91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重庆市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</w:p>
        </w:tc>
      </w:tr>
      <w:tr w:rsidR="003A0D35" w:rsidTr="003A0D35">
        <w:trPr>
          <w:trHeight w:val="749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内蒙古</w:t>
            </w:r>
          </w:p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自治区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73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四川省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129</w:t>
            </w:r>
          </w:p>
        </w:tc>
      </w:tr>
      <w:tr w:rsidR="003A0D35" w:rsidTr="003A0D35">
        <w:trPr>
          <w:trHeight w:val="769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吉林省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350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贵州省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1589</w:t>
            </w:r>
          </w:p>
        </w:tc>
      </w:tr>
      <w:tr w:rsidR="003A0D35" w:rsidTr="003A0D35">
        <w:trPr>
          <w:trHeight w:val="803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黑龙江省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75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云南省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285</w:t>
            </w:r>
          </w:p>
        </w:tc>
      </w:tr>
      <w:tr w:rsidR="003A0D35" w:rsidTr="003A0D35">
        <w:trPr>
          <w:trHeight w:val="776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安徽省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80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陕西省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383</w:t>
            </w:r>
          </w:p>
        </w:tc>
      </w:tr>
      <w:tr w:rsidR="003A0D35" w:rsidTr="003A0D35">
        <w:trPr>
          <w:trHeight w:val="749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江西省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甘肃省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1230</w:t>
            </w:r>
          </w:p>
        </w:tc>
      </w:tr>
      <w:tr w:rsidR="003A0D35" w:rsidTr="003A0D35">
        <w:trPr>
          <w:trHeight w:val="773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河南省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440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青海省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26</w:t>
            </w:r>
          </w:p>
        </w:tc>
      </w:tr>
      <w:tr w:rsidR="003A0D35" w:rsidTr="003A0D35">
        <w:trPr>
          <w:trHeight w:val="746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湖北省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1365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宁夏回族</w:t>
            </w:r>
          </w:p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自治区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0</w:t>
            </w:r>
          </w:p>
        </w:tc>
      </w:tr>
      <w:tr w:rsidR="003A0D35" w:rsidTr="003A0D35">
        <w:trPr>
          <w:trHeight w:val="757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湖南省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89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新疆维吾尔</w:t>
            </w:r>
          </w:p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自治区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347</w:t>
            </w:r>
          </w:p>
        </w:tc>
      </w:tr>
      <w:tr w:rsidR="003A0D35" w:rsidTr="003A0D35">
        <w:trPr>
          <w:trHeight w:val="755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广西壮族</w:t>
            </w:r>
          </w:p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自治区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272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新疆生产建设兵团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spacing w:line="48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535</w:t>
            </w:r>
          </w:p>
        </w:tc>
      </w:tr>
      <w:tr w:rsidR="003A0D35" w:rsidTr="003A0D35">
        <w:trPr>
          <w:trHeight w:val="927"/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/>
                <w:color w:val="000000"/>
                <w:kern w:val="0"/>
                <w:sz w:val="32"/>
                <w:szCs w:val="32"/>
              </w:rPr>
              <w:t>总计</w:t>
            </w:r>
            <w:r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D35" w:rsidRDefault="003A0D35">
            <w:pPr>
              <w:widowControl/>
              <w:spacing w:line="48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32"/>
                <w:szCs w:val="32"/>
              </w:rPr>
              <w:t>8594</w:t>
            </w:r>
            <w:r>
              <w:rPr>
                <w:rFonts w:ascii="仿宋_GB2312" w:eastAsia="仿宋_GB2312" w:hAnsi="Times New Roman" w:hint="eastAsia"/>
                <w:color w:val="000000"/>
                <w:kern w:val="0"/>
                <w:sz w:val="32"/>
                <w:szCs w:val="32"/>
              </w:rPr>
              <w:t>个</w:t>
            </w:r>
          </w:p>
        </w:tc>
      </w:tr>
    </w:tbl>
    <w:p w:rsidR="007A2D9B" w:rsidRPr="003A0D35" w:rsidRDefault="003A0D35" w:rsidP="003A0D35">
      <w:pPr>
        <w:pStyle w:val="a3"/>
        <w:widowControl/>
        <w:shd w:val="clear" w:color="auto" w:fill="FFFFFF"/>
        <w:spacing w:line="240" w:lineRule="atLeast"/>
        <w:jc w:val="both"/>
        <w:rPr>
          <w:rFonts w:ascii="Times New Roman" w:eastAsia="仿宋_GB2312" w:hAnsi="Times New Roman" w:cs="仿宋_GB2312" w:hint="eastAsia"/>
          <w:color w:val="000000"/>
          <w:sz w:val="10"/>
          <w:szCs w:val="10"/>
        </w:rPr>
      </w:pPr>
      <w:r>
        <w:rPr>
          <w:rFonts w:ascii="Times New Roman" w:eastAsia="仿宋_GB2312" w:hAnsi="Times New Roman" w:cs="仿宋_GB2312"/>
          <w:color w:val="000000"/>
          <w:sz w:val="10"/>
          <w:szCs w:val="10"/>
        </w:rPr>
        <w:t xml:space="preserve"> </w:t>
      </w:r>
      <w:bookmarkStart w:id="0" w:name="_GoBack"/>
      <w:bookmarkEnd w:id="0"/>
    </w:p>
    <w:sectPr w:rsidR="007A2D9B" w:rsidRPr="003A0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35"/>
    <w:rsid w:val="003A0D35"/>
    <w:rsid w:val="007A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35747-913D-4E28-9E08-7796122E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D35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35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谢沂楠</cp:lastModifiedBy>
  <cp:revision>1</cp:revision>
  <dcterms:created xsi:type="dcterms:W3CDTF">2026-05-21T03:20:00Z</dcterms:created>
  <dcterms:modified xsi:type="dcterms:W3CDTF">2026-05-21T03:20:00Z</dcterms:modified>
</cp:coreProperties>
</file>